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095"/>
        <w:gridCol w:w="1470"/>
        <w:gridCol w:w="1483"/>
        <w:gridCol w:w="1470"/>
        <w:gridCol w:w="1470"/>
        <w:gridCol w:w="1470"/>
      </w:tblGrid>
      <w:tr w:rsidR="001E7A27" w:rsidRPr="00F81F64" w:rsidTr="00B540D9">
        <w:trPr>
          <w:cantSplit/>
          <w:trHeight w:val="390"/>
          <w:tblHeader/>
        </w:trPr>
        <w:tc>
          <w:tcPr>
            <w:tcW w:w="8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7363" w:type="dxa"/>
            <w:gridSpan w:val="5"/>
            <w:tcBorders>
              <w:top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CAPACITA' DI PAGARE SPESE NEL CORSO DELL'ESERCIZIO 2016 (dati percentuali)</w:t>
            </w:r>
          </w:p>
        </w:tc>
      </w:tr>
      <w:tr w:rsidR="001E7A27" w:rsidRPr="00F81F64" w:rsidTr="00B540D9">
        <w:trPr>
          <w:cantSplit/>
          <w:trHeight w:val="1245"/>
          <w:tblHeader/>
        </w:trPr>
        <w:tc>
          <w:tcPr>
            <w:tcW w:w="85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Capacità di pagamento nel bilancio di previsione iniziale: Previsioni iniziali cassa/ (residui +previsioni iniziali competenza- FPV )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Capacità di pagamento nelle previsioni definitive: Previsioni definitive cassa/ (residui +previsioni definitive competenza- FPV 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Capacità di pagamento a consuntivo: (Pagam. c/comp+ Pagam. c/residui )/ (Impegni + residui definitivi iniziali)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Capacità di pagamento delle spese nell'esercizio: Pagam. c/comp/ Impegni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Capacità di pagamento delle spese esigibili negli esercizi precedenti: Pagam. c/residui / residui definitivi iniziali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ORGANI ISTITUZIONALI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97,98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97,98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83,01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82,79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84,46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SEGRETERIA GENERALE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84,29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83,06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93,09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94,64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94,51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65,68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53,47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GESTIONE DEI BENI DEMANIALI E PATRIMONIALI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82,09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79,97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UFFICIO TECNICO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99,73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99,73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57,79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55,61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STATISTICA E SISTEMI INFORMATIVI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RISORSE UMANE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77,80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89,07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1,66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ALTRI SERVIZI GENERALI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89,47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88,28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99,92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99,92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87,40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86,81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93,87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POLIZIA LOCALE E AMMINISTRATIVA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89,93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89,63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89,93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89,63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ISTRUZIONE PRESCOLASTICA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86,20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84,49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83,02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81,49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SERVIZI AUSILIARI ALL'ISTRUZIONE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94,28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93,97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88,35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87,39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87,02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85,79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91,65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87,02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85,79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91,65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SPORT E TEMPO LIBERO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50,12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51,81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50,12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51,81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TURISMO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SVILUPPO E VALORIZZAZIONE DEL TURISMO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75,26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67,70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TURISMO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75,26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67,70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URBANISTICA E ASSETTO DEL TERRITORIO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91,33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91,27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70,46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70,46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76,52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76,47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90,56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85,71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RIFIUTI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91,45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90,76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SERVIZIO IDRICO INTEGRATO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91,40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90,53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VIABILITA' E INFRASTRUTTURE STRADALI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76,33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74,65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99,70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76,33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74,65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99,70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SOCCORSO CIVILE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SISTEMA DI PROTEZIONE CIVILE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93,43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93,08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INTERVENTI PER GLI ANZIANI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88,21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87,95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92,69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SERVIZIO NECROSCOPICO E CIMITERIALE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79,41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77,25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90,34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89,97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96,67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INDUSTRIA, E PMI E ARTIGIANATO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16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SVILUPPO DEL SETTORE AGRICOLO E DEL SISTEMA AGROALIMENTARE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17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FONTI ENERGETICHE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FONDO DI RISERVA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FONDO  CREDITI DI DUBBIA ESIGIBILITA'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58,62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31,25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55,10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DEBITO PUBBLICO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RESTITUZIONE ANTICIPAZIONI DI TESORERIA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0,00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1E7A27" w:rsidRPr="00F81F64" w:rsidTr="00B540D9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CA5899">
            <w:pPr>
              <w:rPr>
                <w:b/>
                <w:sz w:val="6"/>
                <w:szCs w:val="6"/>
              </w:rPr>
            </w:pPr>
          </w:p>
          <w:p w:rsidR="001E7A27" w:rsidRPr="00B540D9" w:rsidRDefault="001E7A27" w:rsidP="00CA5899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1E7A27" w:rsidRPr="005B5DE2" w:rsidTr="00B540D9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1E7A27" w:rsidRPr="00B540D9" w:rsidRDefault="001E7A27" w:rsidP="00B540D9">
            <w:pPr>
              <w:jc w:val="center"/>
              <w:rPr>
                <w:sz w:val="11"/>
                <w:szCs w:val="11"/>
              </w:rPr>
            </w:pPr>
            <w:r w:rsidRPr="00B540D9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1E7A27" w:rsidRPr="00B540D9" w:rsidRDefault="001E7A27" w:rsidP="00CA5899">
            <w:pPr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SERVIZI PER CONTO TERZI - PARTITE DI GIRO</w:t>
            </w:r>
          </w:p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85,95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86,16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1E7A27" w:rsidRPr="00B540D9" w:rsidRDefault="001E7A27" w:rsidP="00B540D9">
            <w:pPr>
              <w:jc w:val="right"/>
              <w:rPr>
                <w:sz w:val="14"/>
                <w:szCs w:val="14"/>
              </w:rPr>
            </w:pPr>
            <w:r w:rsidRPr="00B540D9">
              <w:rPr>
                <w:noProof/>
                <w:sz w:val="14"/>
                <w:szCs w:val="14"/>
              </w:rPr>
              <w:t>79,38</w:t>
            </w:r>
          </w:p>
        </w:tc>
      </w:tr>
      <w:tr w:rsidR="001E7A27" w:rsidRPr="004D78FD" w:rsidTr="00B540D9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FE7D55">
            <w:pPr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85,95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86,16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E7A27" w:rsidRPr="00B540D9" w:rsidRDefault="001E7A27" w:rsidP="00B540D9">
            <w:pPr>
              <w:jc w:val="center"/>
              <w:rPr>
                <w:b/>
                <w:sz w:val="6"/>
                <w:szCs w:val="6"/>
              </w:rPr>
            </w:pPr>
          </w:p>
          <w:p w:rsidR="001E7A27" w:rsidRPr="00B540D9" w:rsidRDefault="001E7A27" w:rsidP="00B540D9">
            <w:pPr>
              <w:jc w:val="right"/>
              <w:rPr>
                <w:b/>
                <w:sz w:val="14"/>
                <w:szCs w:val="14"/>
              </w:rPr>
            </w:pPr>
            <w:r w:rsidRPr="00B540D9">
              <w:rPr>
                <w:b/>
                <w:noProof/>
                <w:sz w:val="14"/>
                <w:szCs w:val="14"/>
              </w:rPr>
              <w:t>79,38</w:t>
            </w:r>
          </w:p>
        </w:tc>
      </w:tr>
    </w:tbl>
    <w:p w:rsidR="001E7A27" w:rsidRDefault="001E7A27"/>
    <w:sectPr w:rsidR="001E7A27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27" w:rsidRDefault="001E7A27">
      <w:r>
        <w:separator/>
      </w:r>
    </w:p>
  </w:endnote>
  <w:endnote w:type="continuationSeparator" w:id="0">
    <w:p w:rsidR="001E7A27" w:rsidRDefault="001E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27" w:rsidRDefault="001E7A27">
      <w:r>
        <w:separator/>
      </w:r>
    </w:p>
  </w:footnote>
  <w:footnote w:type="continuationSeparator" w:id="0">
    <w:p w:rsidR="001E7A27" w:rsidRDefault="001E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818"/>
    </w:tblGrid>
    <w:tr w:rsidR="001E7A27">
      <w:trPr>
        <w:cantSplit/>
        <w:trHeight w:val="359"/>
        <w:tblHeader/>
      </w:trPr>
      <w:tc>
        <w:tcPr>
          <w:tcW w:w="15930" w:type="dxa"/>
          <w:vAlign w:val="center"/>
        </w:tcPr>
        <w:p w:rsidR="001E7A27" w:rsidRPr="007C4C4E" w:rsidRDefault="001E7A27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SOLAROLO</w:t>
          </w:r>
        </w:p>
      </w:tc>
    </w:tr>
    <w:tr w:rsidR="001E7A27">
      <w:trPr>
        <w:cantSplit/>
        <w:tblHeader/>
      </w:trPr>
      <w:tc>
        <w:tcPr>
          <w:tcW w:w="15930" w:type="dxa"/>
          <w:vAlign w:val="center"/>
        </w:tcPr>
        <w:p w:rsidR="001E7A27" w:rsidRPr="007C4C4E" w:rsidRDefault="001E7A27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C</w:t>
          </w:r>
        </w:p>
      </w:tc>
    </w:tr>
    <w:tr w:rsidR="001E7A27">
      <w:trPr>
        <w:cantSplit/>
        <w:trHeight w:val="117"/>
        <w:tblHeader/>
      </w:trPr>
      <w:tc>
        <w:tcPr>
          <w:tcW w:w="15930" w:type="dxa"/>
          <w:vAlign w:val="center"/>
        </w:tcPr>
        <w:p w:rsidR="001E7A27" w:rsidRDefault="001E7A27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1E7A27">
      <w:trPr>
        <w:cantSplit/>
        <w:tblHeader/>
      </w:trPr>
      <w:tc>
        <w:tcPr>
          <w:tcW w:w="15930" w:type="dxa"/>
          <w:vAlign w:val="center"/>
        </w:tcPr>
        <w:p w:rsidR="001E7A27" w:rsidRPr="007C4C4E" w:rsidRDefault="001E7A27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1E7A27" w:rsidRPr="007C4C4E" w:rsidRDefault="001E7A27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concernenti la capacità di pagare spese per missioni e programmi</w:t>
          </w:r>
        </w:p>
        <w:p w:rsidR="001E7A27" w:rsidRDefault="001E7A27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Rendiconto esercizio 2016</w:t>
          </w:r>
        </w:p>
      </w:tc>
    </w:tr>
    <w:tr w:rsidR="001E7A27">
      <w:trPr>
        <w:cantSplit/>
        <w:tblHeader/>
      </w:trPr>
      <w:tc>
        <w:tcPr>
          <w:tcW w:w="15930" w:type="dxa"/>
          <w:vAlign w:val="center"/>
        </w:tcPr>
        <w:p w:rsidR="001E7A27" w:rsidRDefault="001E7A27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36639"/>
    <w:rsid w:val="00053496"/>
    <w:rsid w:val="00056DCF"/>
    <w:rsid w:val="00094552"/>
    <w:rsid w:val="000D55A1"/>
    <w:rsid w:val="00191270"/>
    <w:rsid w:val="001E7A27"/>
    <w:rsid w:val="001F2F60"/>
    <w:rsid w:val="00257F46"/>
    <w:rsid w:val="00471508"/>
    <w:rsid w:val="004D78FD"/>
    <w:rsid w:val="00561EC8"/>
    <w:rsid w:val="005B5DE2"/>
    <w:rsid w:val="006C1D85"/>
    <w:rsid w:val="007036A8"/>
    <w:rsid w:val="007C4C4E"/>
    <w:rsid w:val="007E6B97"/>
    <w:rsid w:val="00860431"/>
    <w:rsid w:val="008641BD"/>
    <w:rsid w:val="009F48EA"/>
    <w:rsid w:val="009F7456"/>
    <w:rsid w:val="00A23768"/>
    <w:rsid w:val="00B540D9"/>
    <w:rsid w:val="00C06205"/>
    <w:rsid w:val="00C56E7D"/>
    <w:rsid w:val="00CA5899"/>
    <w:rsid w:val="00CC4862"/>
    <w:rsid w:val="00CE337E"/>
    <w:rsid w:val="00DA724E"/>
    <w:rsid w:val="00E57EDC"/>
    <w:rsid w:val="00EA7798"/>
    <w:rsid w:val="00EE1833"/>
    <w:rsid w:val="00F445FF"/>
    <w:rsid w:val="00F81F64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08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508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15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5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1508"/>
    <w:rPr>
      <w:rFonts w:cs="Times New Roman"/>
    </w:rPr>
  </w:style>
  <w:style w:type="table" w:styleId="TableGrid">
    <w:name w:val="Table Grid"/>
    <w:basedOn w:val="TableNormal"/>
    <w:uiPriority w:val="99"/>
    <w:rsid w:val="00F44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854</Words>
  <Characters>4872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administrator</cp:lastModifiedBy>
  <cp:revision>3</cp:revision>
  <dcterms:created xsi:type="dcterms:W3CDTF">2017-04-05T08:33:00Z</dcterms:created>
  <dcterms:modified xsi:type="dcterms:W3CDTF">2017-04-06T15:54:00Z</dcterms:modified>
</cp:coreProperties>
</file>